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13" w:rsidRPr="00565442" w:rsidRDefault="001B04C9" w:rsidP="001B04C9">
      <w:pPr>
        <w:pStyle w:val="Title"/>
        <w:rPr>
          <w:rFonts w:ascii="JasmineUPC" w:hAnsi="JasmineUPC" w:cs="JasmineUPC"/>
          <w:color w:val="000000" w:themeColor="text1"/>
        </w:rPr>
      </w:pPr>
      <w:r>
        <w:t xml:space="preserve">SCRIPT/ </w:t>
      </w:r>
      <w:proofErr w:type="gramStart"/>
      <w:r>
        <w:t>Storyboard</w:t>
      </w:r>
      <w:r w:rsidR="00565442">
        <w:t xml:space="preserve"> :</w:t>
      </w:r>
      <w:proofErr w:type="gramEnd"/>
      <w:r w:rsidR="00565442">
        <w:t xml:space="preserve"> </w:t>
      </w:r>
      <w:r w:rsidR="00565442">
        <w:rPr>
          <w:rFonts w:ascii="JasmineUPC" w:hAnsi="JasmineUPC" w:cs="JasmineUPC"/>
        </w:rPr>
        <w:t xml:space="preserve"> “</w:t>
      </w:r>
      <w:r w:rsidR="00565442" w:rsidRPr="00565442">
        <w:rPr>
          <w:rFonts w:ascii="JasmineUPC" w:hAnsi="JasmineUPC" w:cs="JasmineUPC"/>
          <w:b/>
          <w:color w:val="000000" w:themeColor="text1"/>
        </w:rPr>
        <w:t>Wake Up Millstone</w:t>
      </w:r>
      <w:r w:rsidR="00565442">
        <w:rPr>
          <w:rFonts w:ascii="JasmineUPC" w:hAnsi="JasmineUPC" w:cs="JasmineUPC"/>
          <w:b/>
          <w:color w:val="000000" w:themeColor="text1"/>
        </w:rPr>
        <w:t>!”</w:t>
      </w:r>
    </w:p>
    <w:p w:rsidR="001B04C9" w:rsidRDefault="001B04C9"/>
    <w:tbl>
      <w:tblPr>
        <w:tblStyle w:val="TableGrid"/>
        <w:tblW w:w="11160" w:type="dxa"/>
        <w:tblInd w:w="-792" w:type="dxa"/>
        <w:tblLayout w:type="fixed"/>
        <w:tblLook w:val="04A0"/>
      </w:tblPr>
      <w:tblGrid>
        <w:gridCol w:w="900"/>
        <w:gridCol w:w="6750"/>
        <w:gridCol w:w="1170"/>
        <w:gridCol w:w="2340"/>
      </w:tblGrid>
      <w:tr w:rsidR="001B04C9" w:rsidTr="001B04C9">
        <w:tc>
          <w:tcPr>
            <w:tcW w:w="900" w:type="dxa"/>
          </w:tcPr>
          <w:p w:rsidR="001B04C9" w:rsidRDefault="001B04C9" w:rsidP="001B04C9">
            <w:pPr>
              <w:jc w:val="center"/>
              <w:rPr>
                <w:b/>
                <w:sz w:val="24"/>
              </w:rPr>
            </w:pPr>
            <w:r w:rsidRPr="001B04C9">
              <w:rPr>
                <w:b/>
                <w:sz w:val="24"/>
              </w:rPr>
              <w:t>Order</w:t>
            </w:r>
          </w:p>
          <w:p w:rsidR="001B04C9" w:rsidRDefault="001B04C9" w:rsidP="001B04C9">
            <w:pPr>
              <w:jc w:val="center"/>
              <w:rPr>
                <w:b/>
                <w:sz w:val="24"/>
              </w:rPr>
            </w:pPr>
            <w:r>
              <w:rPr>
                <w:b/>
                <w:sz w:val="24"/>
              </w:rPr>
              <w:t>Of</w:t>
            </w:r>
            <w:r>
              <w:rPr>
                <w:b/>
                <w:sz w:val="24"/>
              </w:rPr>
              <w:br/>
              <w:t xml:space="preserve">taping </w:t>
            </w:r>
          </w:p>
          <w:p w:rsidR="001B04C9" w:rsidRPr="001B04C9" w:rsidRDefault="001B04C9" w:rsidP="001B04C9">
            <w:pPr>
              <w:jc w:val="center"/>
              <w:rPr>
                <w:b/>
              </w:rPr>
            </w:pPr>
          </w:p>
        </w:tc>
        <w:tc>
          <w:tcPr>
            <w:tcW w:w="6750" w:type="dxa"/>
          </w:tcPr>
          <w:p w:rsidR="001B04C9" w:rsidRPr="001B04C9" w:rsidRDefault="001B04C9" w:rsidP="001B04C9">
            <w:pPr>
              <w:jc w:val="center"/>
              <w:rPr>
                <w:b/>
                <w:sz w:val="32"/>
              </w:rPr>
            </w:pPr>
            <w:r w:rsidRPr="001B04C9">
              <w:rPr>
                <w:b/>
                <w:sz w:val="32"/>
              </w:rPr>
              <w:t>Dialog</w:t>
            </w:r>
            <w:r>
              <w:rPr>
                <w:b/>
                <w:sz w:val="32"/>
              </w:rPr>
              <w:t>/ Script</w:t>
            </w:r>
            <w:r w:rsidRPr="001B04C9">
              <w:rPr>
                <w:b/>
                <w:sz w:val="32"/>
              </w:rPr>
              <w:t>:</w:t>
            </w:r>
          </w:p>
        </w:tc>
        <w:tc>
          <w:tcPr>
            <w:tcW w:w="1170" w:type="dxa"/>
          </w:tcPr>
          <w:p w:rsidR="001B04C9" w:rsidRPr="001B04C9" w:rsidRDefault="001B04C9" w:rsidP="001B04C9">
            <w:pPr>
              <w:jc w:val="center"/>
              <w:rPr>
                <w:b/>
                <w:sz w:val="28"/>
              </w:rPr>
            </w:pPr>
            <w:r w:rsidRPr="001B04C9">
              <w:rPr>
                <w:b/>
                <w:sz w:val="28"/>
              </w:rPr>
              <w:t>Actor</w:t>
            </w:r>
            <w:r>
              <w:rPr>
                <w:b/>
                <w:sz w:val="28"/>
              </w:rPr>
              <w:t>(</w:t>
            </w:r>
            <w:r w:rsidRPr="001B04C9">
              <w:rPr>
                <w:b/>
                <w:sz w:val="28"/>
              </w:rPr>
              <w:t>s</w:t>
            </w:r>
            <w:r>
              <w:rPr>
                <w:b/>
                <w:sz w:val="28"/>
              </w:rPr>
              <w:t>)</w:t>
            </w:r>
          </w:p>
          <w:p w:rsidR="001B04C9" w:rsidRPr="001B04C9" w:rsidRDefault="001B04C9" w:rsidP="001B04C9">
            <w:pPr>
              <w:jc w:val="center"/>
              <w:rPr>
                <w:b/>
                <w:sz w:val="32"/>
              </w:rPr>
            </w:pPr>
            <w:r w:rsidRPr="001B04C9">
              <w:rPr>
                <w:b/>
                <w:sz w:val="28"/>
              </w:rPr>
              <w:t>On Camera</w:t>
            </w:r>
          </w:p>
        </w:tc>
        <w:tc>
          <w:tcPr>
            <w:tcW w:w="2340" w:type="dxa"/>
          </w:tcPr>
          <w:p w:rsidR="00026C1E" w:rsidRDefault="001B04C9" w:rsidP="001B04C9">
            <w:pPr>
              <w:jc w:val="center"/>
              <w:rPr>
                <w:b/>
              </w:rPr>
            </w:pPr>
            <w:r>
              <w:rPr>
                <w:b/>
              </w:rPr>
              <w:t xml:space="preserve">Props </w:t>
            </w:r>
            <w:r>
              <w:rPr>
                <w:b/>
              </w:rPr>
              <w:br/>
              <w:t>Background image</w:t>
            </w:r>
          </w:p>
          <w:p w:rsidR="001B04C9" w:rsidRPr="001B04C9" w:rsidRDefault="00026C1E" w:rsidP="001B04C9">
            <w:pPr>
              <w:jc w:val="center"/>
              <w:rPr>
                <w:b/>
                <w:sz w:val="32"/>
              </w:rPr>
            </w:pPr>
            <w:r>
              <w:rPr>
                <w:b/>
              </w:rPr>
              <w:t xml:space="preserve">Sound </w:t>
            </w:r>
            <w:r w:rsidR="001B04C9">
              <w:rPr>
                <w:b/>
              </w:rPr>
              <w:br/>
              <w:t xml:space="preserve">special </w:t>
            </w:r>
            <w:r w:rsidR="001B04C9" w:rsidRPr="001B04C9">
              <w:rPr>
                <w:b/>
              </w:rPr>
              <w:t>camera angles</w:t>
            </w:r>
          </w:p>
        </w:tc>
      </w:tr>
      <w:tr w:rsidR="001B04C9" w:rsidTr="001B04C9">
        <w:tc>
          <w:tcPr>
            <w:tcW w:w="900" w:type="dxa"/>
          </w:tcPr>
          <w:p w:rsidR="001B04C9" w:rsidRPr="009235B6" w:rsidRDefault="009235B6">
            <w:pPr>
              <w:rPr>
                <w:sz w:val="96"/>
              </w:rPr>
            </w:pPr>
            <w:r w:rsidRPr="009235B6">
              <w:rPr>
                <w:sz w:val="96"/>
              </w:rPr>
              <w:t>1</w:t>
            </w:r>
          </w:p>
        </w:tc>
        <w:tc>
          <w:tcPr>
            <w:tcW w:w="6750" w:type="dxa"/>
          </w:tcPr>
          <w:p w:rsidR="001B04C9" w:rsidRDefault="001B04C9">
            <w:pPr>
              <w:rPr>
                <w:b/>
              </w:rPr>
            </w:pPr>
            <w:r w:rsidRPr="001B04C9">
              <w:rPr>
                <w:b/>
              </w:rPr>
              <w:t>Introduction</w:t>
            </w:r>
            <w:r w:rsidR="00F25773">
              <w:rPr>
                <w:b/>
              </w:rPr>
              <w:t>: Welcome to Show</w:t>
            </w:r>
            <w:r w:rsidR="00026C1E">
              <w:rPr>
                <w:b/>
              </w:rPr>
              <w:t xml:space="preserve"> </w:t>
            </w:r>
          </w:p>
          <w:p w:rsidR="001B04C9" w:rsidRPr="00565442" w:rsidRDefault="00565442">
            <w:pPr>
              <w:rPr>
                <w:b/>
                <w:color w:val="FF0000"/>
              </w:rPr>
            </w:pPr>
            <w:proofErr w:type="gramStart"/>
            <w:r w:rsidRPr="00565442">
              <w:rPr>
                <w:b/>
                <w:color w:val="FF0000"/>
              </w:rPr>
              <w:t>John  and</w:t>
            </w:r>
            <w:proofErr w:type="gramEnd"/>
            <w:r w:rsidRPr="00565442">
              <w:rPr>
                <w:b/>
                <w:color w:val="FF0000"/>
              </w:rPr>
              <w:t xml:space="preserve"> Mary:  “Wake Up Millstone!” </w:t>
            </w:r>
          </w:p>
          <w:p w:rsidR="00565442" w:rsidRPr="00565442" w:rsidRDefault="00565442">
            <w:pPr>
              <w:rPr>
                <w:b/>
                <w:color w:val="17365D" w:themeColor="text2" w:themeShade="BF"/>
              </w:rPr>
            </w:pPr>
            <w:r w:rsidRPr="00565442">
              <w:rPr>
                <w:b/>
                <w:color w:val="17365D" w:themeColor="text2" w:themeShade="BF"/>
              </w:rPr>
              <w:t>John “Today is the first episode of Wake Up Millstone. We hope that you are enjoying your lunch and can give us 5 minutes of your time today!”</w:t>
            </w:r>
          </w:p>
          <w:p w:rsidR="001B04C9" w:rsidRPr="00565442" w:rsidRDefault="00565442">
            <w:pPr>
              <w:rPr>
                <w:b/>
                <w:color w:val="4F6228" w:themeColor="accent3" w:themeShade="80"/>
              </w:rPr>
            </w:pPr>
            <w:r w:rsidRPr="00565442">
              <w:rPr>
                <w:b/>
                <w:color w:val="4F6228" w:themeColor="accent3" w:themeShade="80"/>
              </w:rPr>
              <w:t>Mary “Yea John, today we are goin</w:t>
            </w:r>
            <w:r>
              <w:rPr>
                <w:b/>
                <w:color w:val="4F6228" w:themeColor="accent3" w:themeShade="80"/>
              </w:rPr>
              <w:t xml:space="preserve">g to talk to </w:t>
            </w:r>
            <w:r w:rsidRPr="00565442">
              <w:rPr>
                <w:b/>
                <w:color w:val="4F6228" w:themeColor="accent3" w:themeShade="80"/>
              </w:rPr>
              <w:t>you about the exciting new school year changes! Also coming from outside the gym is Sara here to let you know what to expect from the PE department this year.”</w:t>
            </w:r>
          </w:p>
          <w:p w:rsidR="001B04C9" w:rsidRPr="00565442" w:rsidRDefault="00565442" w:rsidP="00565442">
            <w:pPr>
              <w:rPr>
                <w:b/>
                <w:color w:val="17365D" w:themeColor="text2" w:themeShade="BF"/>
              </w:rPr>
            </w:pPr>
            <w:r w:rsidRPr="00565442">
              <w:rPr>
                <w:b/>
                <w:color w:val="17365D" w:themeColor="text2" w:themeShade="BF"/>
              </w:rPr>
              <w:t xml:space="preserve">John “First let’s </w:t>
            </w:r>
            <w:proofErr w:type="gramStart"/>
            <w:r w:rsidRPr="00565442">
              <w:rPr>
                <w:b/>
                <w:color w:val="17365D" w:themeColor="text2" w:themeShade="BF"/>
              </w:rPr>
              <w:t>talk</w:t>
            </w:r>
            <w:proofErr w:type="gramEnd"/>
            <w:r w:rsidRPr="00565442">
              <w:rPr>
                <w:b/>
                <w:color w:val="17365D" w:themeColor="text2" w:themeShade="BF"/>
              </w:rPr>
              <w:t xml:space="preserve"> about the changes in this school year… Mary?”</w:t>
            </w:r>
          </w:p>
        </w:tc>
        <w:tc>
          <w:tcPr>
            <w:tcW w:w="1170" w:type="dxa"/>
          </w:tcPr>
          <w:p w:rsidR="001B04C9" w:rsidRDefault="00565442">
            <w:r>
              <w:t xml:space="preserve">John </w:t>
            </w:r>
          </w:p>
          <w:p w:rsidR="00565442" w:rsidRDefault="00565442">
            <w:r>
              <w:t>Mary</w:t>
            </w:r>
          </w:p>
        </w:tc>
        <w:tc>
          <w:tcPr>
            <w:tcW w:w="2340" w:type="dxa"/>
          </w:tcPr>
          <w:p w:rsidR="001B04C9" w:rsidRDefault="00565442">
            <w:r>
              <w:t xml:space="preserve">Intro Music </w:t>
            </w:r>
          </w:p>
          <w:p w:rsidR="00565442" w:rsidRDefault="00565442"/>
          <w:p w:rsidR="00565442" w:rsidRDefault="00565442">
            <w:r>
              <w:t>Background : Studio</w:t>
            </w:r>
          </w:p>
          <w:p w:rsidR="00565442" w:rsidRDefault="00565442"/>
          <w:p w:rsidR="00565442" w:rsidRDefault="00565442">
            <w:r>
              <w:t>Image of Sara in front of gym</w:t>
            </w:r>
          </w:p>
        </w:tc>
      </w:tr>
      <w:tr w:rsidR="001B04C9" w:rsidTr="001B04C9">
        <w:tc>
          <w:tcPr>
            <w:tcW w:w="900" w:type="dxa"/>
          </w:tcPr>
          <w:p w:rsidR="001B04C9" w:rsidRPr="009235B6" w:rsidRDefault="009235B6">
            <w:pPr>
              <w:rPr>
                <w:sz w:val="96"/>
              </w:rPr>
            </w:pPr>
            <w:r w:rsidRPr="009235B6">
              <w:rPr>
                <w:sz w:val="96"/>
              </w:rPr>
              <w:t>2</w:t>
            </w:r>
          </w:p>
        </w:tc>
        <w:tc>
          <w:tcPr>
            <w:tcW w:w="6750" w:type="dxa"/>
          </w:tcPr>
          <w:p w:rsidR="001B04C9" w:rsidRDefault="001B04C9">
            <w:pPr>
              <w:rPr>
                <w:b/>
              </w:rPr>
            </w:pPr>
            <w:r w:rsidRPr="001B04C9">
              <w:rPr>
                <w:b/>
              </w:rPr>
              <w:t>Segment 1</w:t>
            </w:r>
            <w:r w:rsidR="00F25773">
              <w:rPr>
                <w:b/>
              </w:rPr>
              <w:t xml:space="preserve"> – Weekly Show/Theme</w:t>
            </w:r>
          </w:p>
          <w:p w:rsidR="001B04C9" w:rsidRPr="001B04C9" w:rsidRDefault="00565442" w:rsidP="00565442">
            <w:pPr>
              <w:rPr>
                <w:b/>
              </w:rPr>
            </w:pPr>
            <w:r>
              <w:rPr>
                <w:b/>
              </w:rPr>
              <w:t>Mary:  “</w:t>
            </w:r>
            <w:r w:rsidRPr="00565442">
              <w:rPr>
                <w:b/>
                <w:color w:val="4F6228" w:themeColor="accent3" w:themeShade="80"/>
              </w:rPr>
              <w:t xml:space="preserve">Wow, can you believe that it is Sept already!  Have you meet the new science teachers? Seen the TV in the lunch room?  The schedule is the same </w:t>
            </w:r>
            <w:r>
              <w:rPr>
                <w:b/>
                <w:color w:val="4F6228" w:themeColor="accent3" w:themeShade="80"/>
              </w:rPr>
              <w:t>however since</w:t>
            </w:r>
            <w:r w:rsidRPr="00565442">
              <w:rPr>
                <w:b/>
                <w:color w:val="4F6228" w:themeColor="accent3" w:themeShade="80"/>
              </w:rPr>
              <w:t xml:space="preserve"> you are in a new grade level your lunch and related arts/ PE and Spanish classes are during different periods. Speaking of PE</w:t>
            </w:r>
            <w:proofErr w:type="gramStart"/>
            <w:r w:rsidRPr="00565442">
              <w:rPr>
                <w:b/>
                <w:color w:val="4F6228" w:themeColor="accent3" w:themeShade="80"/>
              </w:rPr>
              <w:t>..</w:t>
            </w:r>
            <w:proofErr w:type="gramEnd"/>
            <w:r w:rsidRPr="00565442">
              <w:rPr>
                <w:b/>
                <w:color w:val="4F6228" w:themeColor="accent3" w:themeShade="80"/>
              </w:rPr>
              <w:t xml:space="preserve"> Sara what it happening there?</w:t>
            </w:r>
            <w:r>
              <w:rPr>
                <w:b/>
                <w:color w:val="4F6228" w:themeColor="accent3" w:themeShade="80"/>
              </w:rPr>
              <w:t>”</w:t>
            </w:r>
          </w:p>
        </w:tc>
        <w:tc>
          <w:tcPr>
            <w:tcW w:w="1170" w:type="dxa"/>
          </w:tcPr>
          <w:p w:rsidR="001B04C9" w:rsidRDefault="00565442">
            <w:r>
              <w:t>Mary</w:t>
            </w:r>
          </w:p>
        </w:tc>
        <w:tc>
          <w:tcPr>
            <w:tcW w:w="2340" w:type="dxa"/>
          </w:tcPr>
          <w:p w:rsidR="009235B6" w:rsidRDefault="009235B6">
            <w:r>
              <w:t xml:space="preserve">Background  : </w:t>
            </w:r>
            <w:proofErr w:type="spellStart"/>
            <w:r>
              <w:t>Out side</w:t>
            </w:r>
            <w:proofErr w:type="spellEnd"/>
            <w:r>
              <w:t xml:space="preserve"> of Middle School</w:t>
            </w:r>
          </w:p>
          <w:p w:rsidR="009235B6" w:rsidRDefault="009235B6"/>
          <w:p w:rsidR="001B04C9" w:rsidRDefault="00565442">
            <w:r>
              <w:t xml:space="preserve">Photos of new science teachers, </w:t>
            </w:r>
            <w:proofErr w:type="spellStart"/>
            <w:r>
              <w:t>tv</w:t>
            </w:r>
            <w:proofErr w:type="spellEnd"/>
            <w:r>
              <w:t xml:space="preserve"> in lunch room and copy of school schedule.</w:t>
            </w:r>
          </w:p>
        </w:tc>
      </w:tr>
      <w:tr w:rsidR="001B04C9" w:rsidTr="001B04C9">
        <w:tc>
          <w:tcPr>
            <w:tcW w:w="900" w:type="dxa"/>
          </w:tcPr>
          <w:p w:rsidR="001B04C9" w:rsidRDefault="009235B6">
            <w:pPr>
              <w:rPr>
                <w:sz w:val="96"/>
              </w:rPr>
            </w:pPr>
            <w:r w:rsidRPr="009235B6">
              <w:rPr>
                <w:sz w:val="96"/>
              </w:rPr>
              <w:t>4</w:t>
            </w:r>
          </w:p>
          <w:p w:rsidR="009235B6" w:rsidRPr="009235B6" w:rsidRDefault="009235B6">
            <w:r>
              <w:t>Not done in GREEN ROOM</w:t>
            </w:r>
          </w:p>
        </w:tc>
        <w:tc>
          <w:tcPr>
            <w:tcW w:w="6750" w:type="dxa"/>
          </w:tcPr>
          <w:p w:rsidR="001B04C9" w:rsidRDefault="001B04C9">
            <w:pPr>
              <w:rPr>
                <w:b/>
              </w:rPr>
            </w:pPr>
            <w:r w:rsidRPr="001B04C9">
              <w:rPr>
                <w:b/>
              </w:rPr>
              <w:t>Roving Report 2</w:t>
            </w:r>
            <w:r w:rsidR="00F25773">
              <w:rPr>
                <w:b/>
              </w:rPr>
              <w:t xml:space="preserve"> – Varying theme/topic/issue</w:t>
            </w:r>
          </w:p>
          <w:p w:rsidR="001B04C9" w:rsidRPr="001B04C9" w:rsidRDefault="00565442" w:rsidP="00565442">
            <w:pPr>
              <w:rPr>
                <w:b/>
              </w:rPr>
            </w:pPr>
            <w:r>
              <w:rPr>
                <w:b/>
              </w:rPr>
              <w:t xml:space="preserve">Sara </w:t>
            </w:r>
            <w:r w:rsidR="00F25773" w:rsidRPr="009235B6">
              <w:rPr>
                <w:b/>
                <w:color w:val="632423" w:themeColor="accent2" w:themeShade="80"/>
              </w:rPr>
              <w:t>“</w:t>
            </w:r>
            <w:r w:rsidRPr="009235B6">
              <w:rPr>
                <w:b/>
                <w:color w:val="632423" w:themeColor="accent2" w:themeShade="80"/>
              </w:rPr>
              <w:t>Thanks Mary… no I can’t believe that it is Sept already! I am standing in front of the gym to let you know that there are no exercise weights and a new program for all grades to help improve your fitness levels!  SO look out for that when you go to PE.  Also, I would like to mention that the EAGLE’S NEST is opened on Tuesdays this year so if you need any supplies make sure that you stop by during lunch.  That’s all for today, reporting live</w:t>
            </w:r>
            <w:r w:rsidR="009235B6">
              <w:rPr>
                <w:b/>
                <w:color w:val="632423" w:themeColor="accent2" w:themeShade="80"/>
              </w:rPr>
              <w:t xml:space="preserve"> I am SARA.</w:t>
            </w:r>
            <w:r w:rsidRPr="009235B6">
              <w:rPr>
                <w:b/>
                <w:color w:val="632423" w:themeColor="accent2" w:themeShade="80"/>
              </w:rPr>
              <w:t xml:space="preserve">  Back to you John!”</w:t>
            </w:r>
          </w:p>
        </w:tc>
        <w:tc>
          <w:tcPr>
            <w:tcW w:w="1170" w:type="dxa"/>
          </w:tcPr>
          <w:p w:rsidR="001B04C9" w:rsidRDefault="009235B6">
            <w:r>
              <w:t>Sara</w:t>
            </w:r>
          </w:p>
        </w:tc>
        <w:tc>
          <w:tcPr>
            <w:tcW w:w="2340" w:type="dxa"/>
          </w:tcPr>
          <w:p w:rsidR="001B04C9" w:rsidRDefault="009235B6">
            <w:r>
              <w:t>Video Tape in front of PE and Eagles’ Nest</w:t>
            </w:r>
          </w:p>
        </w:tc>
      </w:tr>
      <w:tr w:rsidR="001B04C9" w:rsidTr="001B04C9">
        <w:tc>
          <w:tcPr>
            <w:tcW w:w="900" w:type="dxa"/>
          </w:tcPr>
          <w:p w:rsidR="001B04C9" w:rsidRPr="009235B6" w:rsidRDefault="009235B6">
            <w:pPr>
              <w:rPr>
                <w:sz w:val="96"/>
              </w:rPr>
            </w:pPr>
            <w:r w:rsidRPr="009235B6">
              <w:rPr>
                <w:sz w:val="96"/>
              </w:rPr>
              <w:t>3</w:t>
            </w:r>
          </w:p>
        </w:tc>
        <w:tc>
          <w:tcPr>
            <w:tcW w:w="6750" w:type="dxa"/>
          </w:tcPr>
          <w:p w:rsidR="001B04C9" w:rsidRPr="009235B6" w:rsidRDefault="001B04C9">
            <w:pPr>
              <w:rPr>
                <w:b/>
                <w:color w:val="17365D" w:themeColor="text2" w:themeShade="BF"/>
              </w:rPr>
            </w:pPr>
            <w:r w:rsidRPr="001B04C9">
              <w:rPr>
                <w:b/>
              </w:rPr>
              <w:t>Closing</w:t>
            </w:r>
            <w:r w:rsidR="00F25773">
              <w:rPr>
                <w:b/>
              </w:rPr>
              <w:t xml:space="preserve">: </w:t>
            </w:r>
            <w:r w:rsidR="00F25773" w:rsidRPr="009235B6">
              <w:rPr>
                <w:b/>
              </w:rPr>
              <w:t>Thanks for watching and see you next time…</w:t>
            </w:r>
          </w:p>
          <w:p w:rsidR="001B04C9" w:rsidRPr="001B04C9" w:rsidRDefault="00565442" w:rsidP="009235B6">
            <w:pPr>
              <w:rPr>
                <w:b/>
              </w:rPr>
            </w:pPr>
            <w:r w:rsidRPr="009235B6">
              <w:rPr>
                <w:b/>
                <w:color w:val="17365D" w:themeColor="text2" w:themeShade="BF"/>
              </w:rPr>
              <w:t>John</w:t>
            </w:r>
            <w:r w:rsidR="009235B6" w:rsidRPr="009235B6">
              <w:rPr>
                <w:b/>
                <w:color w:val="17365D" w:themeColor="text2" w:themeShade="BF"/>
              </w:rPr>
              <w:t xml:space="preserve"> “Wow Sara I am really looking forward to PE this year.  Well that is all the time we have this week.  Looking forward to reporting back </w:t>
            </w:r>
            <w:proofErr w:type="gramStart"/>
            <w:r w:rsidR="009235B6" w:rsidRPr="009235B6">
              <w:rPr>
                <w:b/>
                <w:color w:val="17365D" w:themeColor="text2" w:themeShade="BF"/>
              </w:rPr>
              <w:t>to  you</w:t>
            </w:r>
            <w:proofErr w:type="gramEnd"/>
            <w:r w:rsidR="009235B6" w:rsidRPr="009235B6">
              <w:rPr>
                <w:b/>
                <w:color w:val="17365D" w:themeColor="text2" w:themeShade="BF"/>
              </w:rPr>
              <w:t xml:space="preserve"> soon… For Mary and Sara, </w:t>
            </w:r>
            <w:proofErr w:type="gramStart"/>
            <w:r w:rsidR="009235B6" w:rsidRPr="009235B6">
              <w:rPr>
                <w:b/>
                <w:color w:val="17365D" w:themeColor="text2" w:themeShade="BF"/>
              </w:rPr>
              <w:t>this is John signing out and remember</w:t>
            </w:r>
            <w:proofErr w:type="gramEnd"/>
            <w:r w:rsidR="009235B6" w:rsidRPr="009235B6">
              <w:rPr>
                <w:b/>
                <w:color w:val="17365D" w:themeColor="text2" w:themeShade="BF"/>
              </w:rPr>
              <w:t xml:space="preserve"> everyone to WAKE UP MILLSTONE.”</w:t>
            </w:r>
          </w:p>
        </w:tc>
        <w:tc>
          <w:tcPr>
            <w:tcW w:w="1170" w:type="dxa"/>
          </w:tcPr>
          <w:p w:rsidR="001B04C9" w:rsidRDefault="009235B6">
            <w:r>
              <w:t xml:space="preserve">John </w:t>
            </w:r>
          </w:p>
          <w:p w:rsidR="009235B6" w:rsidRDefault="009235B6">
            <w:r>
              <w:t>Mary</w:t>
            </w:r>
          </w:p>
        </w:tc>
        <w:tc>
          <w:tcPr>
            <w:tcW w:w="2340" w:type="dxa"/>
          </w:tcPr>
          <w:p w:rsidR="001B04C9" w:rsidRDefault="009235B6">
            <w:r>
              <w:t>TV Studio Background</w:t>
            </w:r>
          </w:p>
        </w:tc>
      </w:tr>
    </w:tbl>
    <w:p w:rsidR="001B04C9" w:rsidRDefault="001B04C9"/>
    <w:p w:rsidR="00026C1E" w:rsidRPr="00026C1E" w:rsidRDefault="009235B6" w:rsidP="00026C1E">
      <w:pPr>
        <w:pStyle w:val="ListParagraph"/>
        <w:numPr>
          <w:ilvl w:val="0"/>
          <w:numId w:val="1"/>
        </w:numPr>
        <w:rPr>
          <w:b/>
        </w:rPr>
      </w:pPr>
      <w:r>
        <w:rPr>
          <w:b/>
        </w:rPr>
        <w:t>O</w:t>
      </w:r>
      <w:r w:rsidR="00026C1E" w:rsidRPr="00026C1E">
        <w:rPr>
          <w:b/>
        </w:rPr>
        <w:t>rder of taping a</w:t>
      </w:r>
      <w:r w:rsidR="00026C1E">
        <w:rPr>
          <w:b/>
        </w:rPr>
        <w:t>nd actor on camera a</w:t>
      </w:r>
      <w:r w:rsidR="00026C1E" w:rsidRPr="00026C1E">
        <w:rPr>
          <w:b/>
        </w:rPr>
        <w:t>dded by Stage Manager.</w:t>
      </w:r>
    </w:p>
    <w:p w:rsidR="00026C1E" w:rsidRPr="00026C1E" w:rsidRDefault="00026C1E" w:rsidP="00026C1E">
      <w:pPr>
        <w:pStyle w:val="ListParagraph"/>
        <w:numPr>
          <w:ilvl w:val="0"/>
          <w:numId w:val="1"/>
        </w:numPr>
        <w:rPr>
          <w:b/>
        </w:rPr>
      </w:pPr>
      <w:r w:rsidRPr="00026C1E">
        <w:rPr>
          <w:b/>
        </w:rPr>
        <w:t>Script/ Props and camera angles added by On Screen Talent</w:t>
      </w:r>
    </w:p>
    <w:p w:rsidR="00026C1E" w:rsidRPr="00026C1E" w:rsidRDefault="00026C1E" w:rsidP="00026C1E">
      <w:pPr>
        <w:pStyle w:val="ListParagraph"/>
        <w:numPr>
          <w:ilvl w:val="0"/>
          <w:numId w:val="1"/>
        </w:numPr>
        <w:rPr>
          <w:b/>
        </w:rPr>
      </w:pPr>
      <w:r w:rsidRPr="00026C1E">
        <w:rPr>
          <w:b/>
        </w:rPr>
        <w:t xml:space="preserve">Background images </w:t>
      </w:r>
      <w:r>
        <w:rPr>
          <w:b/>
        </w:rPr>
        <w:t xml:space="preserve">and sound </w:t>
      </w:r>
      <w:r w:rsidRPr="00026C1E">
        <w:rPr>
          <w:b/>
        </w:rPr>
        <w:t>added by Video Editor/Assistant.</w:t>
      </w:r>
    </w:p>
    <w:sectPr w:rsidR="00026C1E" w:rsidRPr="00026C1E" w:rsidSect="009A3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JasmineUPC">
    <w:panose1 w:val="02020603050405020304"/>
    <w:charset w:val="00"/>
    <w:family w:val="roman"/>
    <w:pitch w:val="variable"/>
    <w:sig w:usb0="01000007" w:usb1="00000002"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0C"/>
    <w:multiLevelType w:val="hybridMultilevel"/>
    <w:tmpl w:val="0D9C7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4C9"/>
    <w:rsid w:val="00026C1E"/>
    <w:rsid w:val="001B04C9"/>
    <w:rsid w:val="00362EF1"/>
    <w:rsid w:val="00565442"/>
    <w:rsid w:val="00810E9A"/>
    <w:rsid w:val="009235B6"/>
    <w:rsid w:val="009A3313"/>
    <w:rsid w:val="00B54B06"/>
    <w:rsid w:val="00F2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0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4C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6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7687F-60A5-4491-975E-063B6D29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and Bobby</cp:lastModifiedBy>
  <cp:revision>3</cp:revision>
  <dcterms:created xsi:type="dcterms:W3CDTF">2016-08-09T13:57:00Z</dcterms:created>
  <dcterms:modified xsi:type="dcterms:W3CDTF">2016-08-09T14:13:00Z</dcterms:modified>
</cp:coreProperties>
</file>